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3" w:rsidRDefault="00694243" w:rsidP="003D1722">
      <w:pPr>
        <w:pStyle w:val="a4"/>
      </w:pPr>
    </w:p>
    <w:p w:rsidR="00694243" w:rsidRDefault="00694243" w:rsidP="003D1722">
      <w:pPr>
        <w:pStyle w:val="a4"/>
      </w:pPr>
    </w:p>
    <w:p w:rsidR="003E293E" w:rsidRPr="00F51297" w:rsidRDefault="00E67A5D" w:rsidP="0032293D">
      <w:pPr>
        <w:pStyle w:val="a4"/>
        <w:rPr>
          <w:b/>
          <w:sz w:val="28"/>
        </w:rPr>
      </w:pPr>
      <w:r w:rsidRPr="00F51297">
        <w:rPr>
          <w:b/>
          <w:sz w:val="28"/>
        </w:rPr>
        <w:t>Α Ν Α Κ Ο Ι Ν Ω Σ Η</w:t>
      </w:r>
    </w:p>
    <w:p w:rsidR="003E293E" w:rsidRPr="00F51297" w:rsidRDefault="003E293E" w:rsidP="0032293D">
      <w:pPr>
        <w:jc w:val="center"/>
        <w:rPr>
          <w:sz w:val="28"/>
        </w:rPr>
      </w:pPr>
    </w:p>
    <w:p w:rsidR="00A4758C" w:rsidRDefault="00F51297" w:rsidP="00A4758C">
      <w:pPr>
        <w:ind w:left="567" w:right="508"/>
        <w:jc w:val="center"/>
        <w:rPr>
          <w:sz w:val="28"/>
        </w:rPr>
      </w:pPr>
      <w:r>
        <w:rPr>
          <w:sz w:val="28"/>
        </w:rPr>
        <w:t xml:space="preserve">Ενημερώνουμε το ευρύ κοινό ότι </w:t>
      </w:r>
      <w:r w:rsidR="00A4758C">
        <w:rPr>
          <w:sz w:val="28"/>
        </w:rPr>
        <w:t>την προηγούμενη Κυριακή (24/03/19)</w:t>
      </w:r>
    </w:p>
    <w:p w:rsidR="0032293D" w:rsidRDefault="00A4758C" w:rsidP="00A4758C">
      <w:pPr>
        <w:ind w:left="567" w:right="508"/>
        <w:jc w:val="center"/>
        <w:rPr>
          <w:sz w:val="28"/>
        </w:rPr>
      </w:pPr>
      <w:r>
        <w:rPr>
          <w:sz w:val="28"/>
        </w:rPr>
        <w:t xml:space="preserve">βρέθηκαν σε αγροτική περιοχή της Δ/Κ Κασσανδρείας </w:t>
      </w:r>
      <w:r w:rsidR="00431F50">
        <w:rPr>
          <w:sz w:val="28"/>
        </w:rPr>
        <w:t>τέσσερα (</w:t>
      </w:r>
      <w:r>
        <w:rPr>
          <w:sz w:val="28"/>
        </w:rPr>
        <w:t>4</w:t>
      </w:r>
      <w:r w:rsidR="00431F50">
        <w:rPr>
          <w:sz w:val="28"/>
        </w:rPr>
        <w:t>)</w:t>
      </w:r>
      <w:r>
        <w:rPr>
          <w:sz w:val="28"/>
        </w:rPr>
        <w:t xml:space="preserve"> αδέσποτα σκυλιά</w:t>
      </w:r>
    </w:p>
    <w:p w:rsidR="0032293D" w:rsidRDefault="00431F50" w:rsidP="0032293D">
      <w:pPr>
        <w:ind w:left="567" w:right="508"/>
        <w:jc w:val="center"/>
        <w:rPr>
          <w:sz w:val="28"/>
        </w:rPr>
      </w:pPr>
      <w:r>
        <w:rPr>
          <w:sz w:val="28"/>
        </w:rPr>
        <w:t>δηλητηριασμένα</w:t>
      </w:r>
      <w:r w:rsidR="00F51297">
        <w:rPr>
          <w:sz w:val="28"/>
        </w:rPr>
        <w:t xml:space="preserve"> </w:t>
      </w:r>
      <w:r w:rsidR="00B00009">
        <w:rPr>
          <w:sz w:val="28"/>
        </w:rPr>
        <w:t xml:space="preserve">από </w:t>
      </w:r>
      <w:r w:rsidR="0004781F">
        <w:rPr>
          <w:sz w:val="28"/>
        </w:rPr>
        <w:t xml:space="preserve">παράνομη </w:t>
      </w:r>
      <w:r w:rsidR="00B00009">
        <w:rPr>
          <w:sz w:val="28"/>
        </w:rPr>
        <w:t>ουσία (φόλα).</w:t>
      </w:r>
    </w:p>
    <w:p w:rsidR="00835D05" w:rsidRDefault="00835D05" w:rsidP="0032293D">
      <w:pPr>
        <w:ind w:left="567" w:right="508"/>
        <w:jc w:val="center"/>
        <w:rPr>
          <w:sz w:val="28"/>
        </w:rPr>
      </w:pPr>
      <w:r>
        <w:rPr>
          <w:sz w:val="28"/>
        </w:rPr>
        <w:t xml:space="preserve">Εφιστούμε την προσοχή </w:t>
      </w:r>
      <w:r w:rsidR="0004781F">
        <w:rPr>
          <w:sz w:val="28"/>
        </w:rPr>
        <w:t>όλων</w:t>
      </w:r>
      <w:r>
        <w:rPr>
          <w:sz w:val="28"/>
        </w:rPr>
        <w:t xml:space="preserve"> όταν </w:t>
      </w:r>
      <w:r w:rsidR="004A7CA0">
        <w:rPr>
          <w:sz w:val="28"/>
        </w:rPr>
        <w:t>συνοδεύετε τα</w:t>
      </w:r>
      <w:r>
        <w:rPr>
          <w:sz w:val="28"/>
        </w:rPr>
        <w:t xml:space="preserve"> ζώα συντροφιάς</w:t>
      </w:r>
      <w:r w:rsidR="004A7CA0">
        <w:rPr>
          <w:sz w:val="28"/>
        </w:rPr>
        <w:t xml:space="preserve"> σας</w:t>
      </w:r>
      <w:r>
        <w:rPr>
          <w:sz w:val="28"/>
        </w:rPr>
        <w:t>.</w:t>
      </w:r>
    </w:p>
    <w:p w:rsidR="0032293D" w:rsidRDefault="00B00009" w:rsidP="0032293D">
      <w:pPr>
        <w:ind w:left="567" w:right="508"/>
        <w:jc w:val="center"/>
        <w:rPr>
          <w:sz w:val="28"/>
        </w:rPr>
      </w:pPr>
      <w:r>
        <w:rPr>
          <w:sz w:val="28"/>
        </w:rPr>
        <w:t>Τέτοιες πράξεις είναι επιεικώς κατακριτέες,</w:t>
      </w:r>
    </w:p>
    <w:p w:rsidR="0032293D" w:rsidRDefault="00B00009" w:rsidP="0032293D">
      <w:pPr>
        <w:ind w:left="567" w:right="508"/>
        <w:jc w:val="center"/>
        <w:rPr>
          <w:sz w:val="28"/>
        </w:rPr>
      </w:pPr>
      <w:r>
        <w:rPr>
          <w:sz w:val="28"/>
        </w:rPr>
        <w:t xml:space="preserve">καθώς εκτός από την πρόκληση δηλητηρίασης </w:t>
      </w:r>
      <w:r w:rsidR="00967DB4">
        <w:rPr>
          <w:sz w:val="28"/>
        </w:rPr>
        <w:t xml:space="preserve">και θανάτων </w:t>
      </w:r>
      <w:r>
        <w:rPr>
          <w:sz w:val="28"/>
        </w:rPr>
        <w:t>ζώων,</w:t>
      </w:r>
    </w:p>
    <w:p w:rsidR="00967DB4" w:rsidRDefault="00B00009" w:rsidP="0074772D">
      <w:pPr>
        <w:ind w:left="567" w:right="508"/>
        <w:jc w:val="center"/>
        <w:rPr>
          <w:sz w:val="28"/>
        </w:rPr>
      </w:pPr>
      <w:r>
        <w:rPr>
          <w:sz w:val="28"/>
        </w:rPr>
        <w:t>διαταράσσεται επικίνδυνα και η δημόσια υγεία των κατοίκων της περιοχής.</w:t>
      </w:r>
    </w:p>
    <w:p w:rsidR="0032293D" w:rsidRDefault="0032293D" w:rsidP="0032293D">
      <w:pPr>
        <w:ind w:left="567" w:right="508"/>
        <w:jc w:val="center"/>
        <w:rPr>
          <w:sz w:val="28"/>
        </w:rPr>
      </w:pPr>
      <w:r>
        <w:rPr>
          <w:sz w:val="28"/>
        </w:rPr>
        <w:t xml:space="preserve">Υπενθυμίζουμε την </w:t>
      </w:r>
      <w:r w:rsidR="0074772D">
        <w:rPr>
          <w:sz w:val="28"/>
        </w:rPr>
        <w:t xml:space="preserve">υποχρέωση όλων μας στην </w:t>
      </w:r>
      <w:r>
        <w:rPr>
          <w:sz w:val="28"/>
        </w:rPr>
        <w:t>τήρηση των διατάξεων του Ν. 4039/12 και</w:t>
      </w:r>
    </w:p>
    <w:p w:rsidR="0032293D" w:rsidRDefault="0032293D" w:rsidP="0032293D">
      <w:pPr>
        <w:ind w:left="567" w:right="508"/>
        <w:jc w:val="center"/>
        <w:rPr>
          <w:i/>
          <w:sz w:val="28"/>
        </w:rPr>
      </w:pPr>
      <w:r>
        <w:rPr>
          <w:sz w:val="28"/>
        </w:rPr>
        <w:t xml:space="preserve">ειδικότερα του άρθρου 16 περί </w:t>
      </w:r>
      <w:r w:rsidRPr="0032293D">
        <w:rPr>
          <w:i/>
          <w:sz w:val="28"/>
        </w:rPr>
        <w:t>Κακοποίησης των ζώων</w:t>
      </w:r>
      <w:r>
        <w:rPr>
          <w:i/>
          <w:sz w:val="28"/>
        </w:rPr>
        <w:t>,</w:t>
      </w:r>
    </w:p>
    <w:p w:rsidR="0032293D" w:rsidRDefault="0032293D" w:rsidP="0032293D">
      <w:pPr>
        <w:ind w:left="567" w:right="508"/>
        <w:jc w:val="center"/>
        <w:rPr>
          <w:sz w:val="28"/>
        </w:rPr>
      </w:pPr>
      <w:r w:rsidRPr="0032293D">
        <w:rPr>
          <w:sz w:val="28"/>
        </w:rPr>
        <w:t xml:space="preserve">καθώς και του άρθρου </w:t>
      </w:r>
      <w:r>
        <w:rPr>
          <w:sz w:val="28"/>
        </w:rPr>
        <w:t xml:space="preserve">21 περί </w:t>
      </w:r>
      <w:r w:rsidRPr="0032293D">
        <w:rPr>
          <w:i/>
          <w:sz w:val="28"/>
        </w:rPr>
        <w:t>Διοικητικών κυρώσεων και προστίμων</w:t>
      </w:r>
    </w:p>
    <w:p w:rsidR="0032293D" w:rsidRDefault="0032293D" w:rsidP="0032293D">
      <w:pPr>
        <w:ind w:left="567" w:right="508"/>
        <w:jc w:val="center"/>
        <w:rPr>
          <w:sz w:val="28"/>
        </w:rPr>
      </w:pPr>
      <w:r>
        <w:rPr>
          <w:sz w:val="28"/>
        </w:rPr>
        <w:t>όπως αντικαταστάθηκε με τον Ν. 4235/14, όπου στον πίνακα στην παράβαση με α/α 39,</w:t>
      </w:r>
    </w:p>
    <w:p w:rsidR="0032293D" w:rsidRPr="0032293D" w:rsidRDefault="0032293D" w:rsidP="0032293D">
      <w:pPr>
        <w:ind w:left="567" w:right="508"/>
        <w:jc w:val="center"/>
        <w:rPr>
          <w:sz w:val="28"/>
        </w:rPr>
      </w:pPr>
      <w:r>
        <w:rPr>
          <w:sz w:val="28"/>
        </w:rPr>
        <w:t>το πρόστιμο είναι ιδιαίτερα υψηλό.</w:t>
      </w:r>
    </w:p>
    <w:p w:rsidR="003E293E" w:rsidRDefault="003E293E" w:rsidP="0032293D">
      <w:pPr>
        <w:ind w:left="426" w:right="224"/>
        <w:jc w:val="center"/>
        <w:rPr>
          <w:sz w:val="28"/>
        </w:rPr>
      </w:pPr>
    </w:p>
    <w:p w:rsidR="008A197C" w:rsidRPr="00F51297" w:rsidRDefault="008A197C" w:rsidP="0032293D">
      <w:pPr>
        <w:ind w:left="426" w:right="224"/>
        <w:jc w:val="center"/>
        <w:rPr>
          <w:sz w:val="28"/>
        </w:rPr>
      </w:pPr>
    </w:p>
    <w:p w:rsidR="003E293E" w:rsidRPr="0038196C" w:rsidRDefault="00E67A5D" w:rsidP="0038196C">
      <w:pPr>
        <w:jc w:val="center"/>
        <w:rPr>
          <w:b/>
          <w:sz w:val="28"/>
        </w:rPr>
      </w:pPr>
      <w:r w:rsidRPr="0038196C">
        <w:rPr>
          <w:b/>
          <w:sz w:val="28"/>
        </w:rPr>
        <w:t xml:space="preserve">Κασσάνδρεια, </w:t>
      </w:r>
      <w:r w:rsidR="00431F50">
        <w:rPr>
          <w:b/>
          <w:sz w:val="28"/>
        </w:rPr>
        <w:t>29/03</w:t>
      </w:r>
      <w:r w:rsidR="00F649B0" w:rsidRPr="0038196C">
        <w:rPr>
          <w:b/>
          <w:sz w:val="28"/>
        </w:rPr>
        <w:t>/201</w:t>
      </w:r>
      <w:r w:rsidR="00902CFA" w:rsidRPr="0038196C">
        <w:rPr>
          <w:b/>
          <w:sz w:val="28"/>
        </w:rPr>
        <w:t>9</w:t>
      </w:r>
    </w:p>
    <w:p w:rsidR="00902CFA" w:rsidRPr="0038196C" w:rsidRDefault="00902CFA" w:rsidP="0038196C">
      <w:pPr>
        <w:jc w:val="center"/>
        <w:rPr>
          <w:b/>
          <w:sz w:val="28"/>
        </w:rPr>
      </w:pPr>
      <w:r w:rsidRPr="0038196C">
        <w:rPr>
          <w:b/>
          <w:sz w:val="28"/>
        </w:rPr>
        <w:t>ΑΠΟ ΤΟ ΤΜΗΜΑ</w:t>
      </w:r>
    </w:p>
    <w:p w:rsidR="00902CFA" w:rsidRPr="0038196C" w:rsidRDefault="00902CFA" w:rsidP="0038196C">
      <w:pPr>
        <w:jc w:val="center"/>
        <w:rPr>
          <w:b/>
          <w:sz w:val="28"/>
        </w:rPr>
      </w:pPr>
      <w:r w:rsidRPr="0038196C">
        <w:rPr>
          <w:b/>
          <w:sz w:val="28"/>
        </w:rPr>
        <w:t>ΤΟΠΙΚΗΣ ΟΙΚΟΝΟΜΙΚΗΣ ΑΝΑΠΤΥΞΗΣ</w:t>
      </w:r>
    </w:p>
    <w:p w:rsidR="003E293E" w:rsidRDefault="00902CFA" w:rsidP="00D4604C">
      <w:pPr>
        <w:jc w:val="center"/>
      </w:pPr>
      <w:r w:rsidRPr="0038196C">
        <w:rPr>
          <w:b/>
          <w:sz w:val="28"/>
        </w:rPr>
        <w:t>ΔΗΜΟΥ ΚΑΣΣΑΝΔΡΑΣ</w:t>
      </w:r>
    </w:p>
    <w:p w:rsidR="003E293E" w:rsidRDefault="003E293E" w:rsidP="003D1722"/>
    <w:p w:rsidR="003E293E" w:rsidRDefault="003E293E" w:rsidP="003D1722"/>
    <w:p w:rsidR="003E293E" w:rsidRDefault="003E293E" w:rsidP="003D1722"/>
    <w:p w:rsidR="003E293E" w:rsidRDefault="003E293E" w:rsidP="003D1722"/>
    <w:p w:rsidR="003E293E" w:rsidRDefault="003E293E" w:rsidP="003D1722"/>
    <w:p w:rsidR="003E293E" w:rsidRDefault="003E293E" w:rsidP="003D1722"/>
    <w:sectPr w:rsidR="003E293E" w:rsidSect="00902CFA">
      <w:footerReference w:type="default" r:id="rId7"/>
      <w:pgSz w:w="16838" w:h="11906" w:orient="landscape"/>
      <w:pgMar w:top="1531" w:right="794" w:bottom="153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8F" w:rsidRDefault="00F97E8F" w:rsidP="00C16D3C">
      <w:r>
        <w:separator/>
      </w:r>
    </w:p>
  </w:endnote>
  <w:endnote w:type="continuationSeparator" w:id="1">
    <w:p w:rsidR="00F97E8F" w:rsidRDefault="00F97E8F" w:rsidP="00C1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3C" w:rsidRDefault="00C16D3C" w:rsidP="002A7FCF">
    <w:pPr>
      <w:pStyle w:val="a7"/>
    </w:pPr>
    <w:r w:rsidRPr="00C16D3C">
      <w:rPr>
        <w:sz w:val="20"/>
        <w:szCs w:val="20"/>
      </w:rPr>
      <w:t xml:space="preserve">Τμήμα </w:t>
    </w:r>
    <w:r w:rsidR="002A7FCF">
      <w:rPr>
        <w:sz w:val="20"/>
        <w:szCs w:val="20"/>
      </w:rPr>
      <w:t>Τοπικής Οικονομικής Α</w:t>
    </w:r>
    <w:r w:rsidRPr="00C16D3C">
      <w:rPr>
        <w:sz w:val="20"/>
        <w:szCs w:val="20"/>
      </w:rPr>
      <w:t>νάπτυξης Δήμου Κασσάνδρας (τηλ. επικ.</w:t>
    </w:r>
    <w:r w:rsidR="002A7FCF">
      <w:rPr>
        <w:sz w:val="20"/>
        <w:szCs w:val="20"/>
      </w:rPr>
      <w:t xml:space="preserve"> </w:t>
    </w:r>
    <w:r w:rsidRPr="00C16D3C">
      <w:rPr>
        <w:sz w:val="20"/>
        <w:szCs w:val="20"/>
      </w:rPr>
      <w:t>2374350110)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8F" w:rsidRDefault="00F97E8F" w:rsidP="00C16D3C">
      <w:r>
        <w:separator/>
      </w:r>
    </w:p>
  </w:footnote>
  <w:footnote w:type="continuationSeparator" w:id="1">
    <w:p w:rsidR="00F97E8F" w:rsidRDefault="00F97E8F" w:rsidP="00C1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720"/>
    <w:multiLevelType w:val="hybridMultilevel"/>
    <w:tmpl w:val="6A6A00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8F7"/>
    <w:rsid w:val="0004781F"/>
    <w:rsid w:val="002A7FCF"/>
    <w:rsid w:val="002D70B3"/>
    <w:rsid w:val="0032293D"/>
    <w:rsid w:val="0038196C"/>
    <w:rsid w:val="003D1722"/>
    <w:rsid w:val="003E293E"/>
    <w:rsid w:val="00431F50"/>
    <w:rsid w:val="004A7CA0"/>
    <w:rsid w:val="005772B3"/>
    <w:rsid w:val="00694243"/>
    <w:rsid w:val="0074772D"/>
    <w:rsid w:val="00764E2D"/>
    <w:rsid w:val="00835D05"/>
    <w:rsid w:val="008A197C"/>
    <w:rsid w:val="00902CFA"/>
    <w:rsid w:val="00967DB4"/>
    <w:rsid w:val="00976068"/>
    <w:rsid w:val="009F0CD9"/>
    <w:rsid w:val="00A4758C"/>
    <w:rsid w:val="00AD3787"/>
    <w:rsid w:val="00B00009"/>
    <w:rsid w:val="00C16D3C"/>
    <w:rsid w:val="00CA502B"/>
    <w:rsid w:val="00CA762B"/>
    <w:rsid w:val="00D4604C"/>
    <w:rsid w:val="00E67A5D"/>
    <w:rsid w:val="00EA78F7"/>
    <w:rsid w:val="00ED685C"/>
    <w:rsid w:val="00F11B7E"/>
    <w:rsid w:val="00F20F6C"/>
    <w:rsid w:val="00F51297"/>
    <w:rsid w:val="00F649B0"/>
    <w:rsid w:val="00F9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22"/>
    <w:pPr>
      <w:jc w:val="both"/>
    </w:pPr>
    <w:rPr>
      <w:rFonts w:ascii="Arial" w:hAnsi="Arial" w:cs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E293E"/>
  </w:style>
  <w:style w:type="paragraph" w:styleId="Web">
    <w:name w:val="Normal (Web)"/>
    <w:basedOn w:val="a"/>
    <w:semiHidden/>
    <w:rsid w:val="003E29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Title"/>
    <w:basedOn w:val="a"/>
    <w:qFormat/>
    <w:rsid w:val="003E293E"/>
    <w:pPr>
      <w:autoSpaceDE w:val="0"/>
      <w:autoSpaceDN w:val="0"/>
      <w:adjustRightInd w:val="0"/>
      <w:jc w:val="center"/>
    </w:pPr>
    <w:rPr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16D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6D3C"/>
    <w:rPr>
      <w:rFonts w:ascii="Tahoma" w:hAnsi="Tahoma" w:cs="Tahoma"/>
      <w:bCs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16D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16D3C"/>
    <w:rPr>
      <w:rFonts w:ascii="Arial" w:hAnsi="Arial" w:cs="Arial"/>
      <w:bCs/>
      <w:sz w:val="24"/>
      <w:szCs w:val="28"/>
    </w:rPr>
  </w:style>
  <w:style w:type="paragraph" w:styleId="a7">
    <w:name w:val="footer"/>
    <w:basedOn w:val="a"/>
    <w:link w:val="Char1"/>
    <w:uiPriority w:val="99"/>
    <w:unhideWhenUsed/>
    <w:rsid w:val="00C16D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16D3C"/>
    <w:rPr>
      <w:rFonts w:ascii="Arial" w:hAnsi="Arial" w:cs="Arial"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Δήμος Κασσάνδρας στα πλαίσια της άσκησης των αρμοδιοτήτων του με βάση το άρθρο 9 του Νόμου 4039/2012 «Για τα δεσποζόμενα και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Δήμος Κασσάνδρας στα πλαίσια της άσκησης των αρμοδιοτήτων του με βάση το άρθρο 9 του Νόμου 4039/2012 «Για τα δεσποζόμενα και</dc:title>
  <dc:creator>x</dc:creator>
  <cp:lastModifiedBy>Χρήστης των Windows</cp:lastModifiedBy>
  <cp:revision>5</cp:revision>
  <dcterms:created xsi:type="dcterms:W3CDTF">2019-03-29T10:52:00Z</dcterms:created>
  <dcterms:modified xsi:type="dcterms:W3CDTF">2019-03-29T11:24:00Z</dcterms:modified>
</cp:coreProperties>
</file>